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AC" w:rsidRPr="00E77EAC" w:rsidRDefault="00E77EAC" w:rsidP="00E77EAC">
      <w:pPr>
        <w:spacing w:after="0"/>
        <w:jc w:val="center"/>
        <w:rPr>
          <w:b/>
        </w:rPr>
      </w:pPr>
      <w:r w:rsidRPr="00E77EAC">
        <w:rPr>
          <w:b/>
        </w:rPr>
        <w:t>BESARAN BIAYA KULIAH BAGI PESERTA SNMPTN</w:t>
      </w:r>
      <w:r w:rsidR="000D6BD4">
        <w:rPr>
          <w:b/>
        </w:rPr>
        <w:t>, SBMPTN dan JALUR MANDIRI</w:t>
      </w:r>
    </w:p>
    <w:p w:rsidR="00E77EAC" w:rsidRDefault="00E77EAC" w:rsidP="00E77EAC">
      <w:pPr>
        <w:spacing w:after="0"/>
        <w:jc w:val="center"/>
        <w:rPr>
          <w:b/>
        </w:rPr>
      </w:pPr>
      <w:r w:rsidRPr="00E77EAC">
        <w:rPr>
          <w:b/>
        </w:rPr>
        <w:t>DI UNIVERSITAS TADULAKO</w:t>
      </w:r>
    </w:p>
    <w:p w:rsidR="000D6BD4" w:rsidRDefault="000D6BD4" w:rsidP="00E77EAC">
      <w:pPr>
        <w:spacing w:after="0"/>
        <w:jc w:val="center"/>
        <w:rPr>
          <w:b/>
        </w:rPr>
      </w:pPr>
    </w:p>
    <w:p w:rsidR="000D6BD4" w:rsidRPr="000D6BD4" w:rsidRDefault="000D6BD4" w:rsidP="00E77EAC">
      <w:pPr>
        <w:spacing w:after="0"/>
        <w:jc w:val="center"/>
        <w:rPr>
          <w:b/>
          <w:sz w:val="18"/>
        </w:rPr>
      </w:pPr>
      <w:r w:rsidRPr="000D6BD4">
        <w:rPr>
          <w:b/>
          <w:sz w:val="18"/>
        </w:rPr>
        <w:t xml:space="preserve">Oleh : </w:t>
      </w:r>
    </w:p>
    <w:p w:rsidR="000D6BD4" w:rsidRDefault="000D6BD4" w:rsidP="00E77EAC">
      <w:pPr>
        <w:spacing w:after="0"/>
        <w:jc w:val="center"/>
      </w:pPr>
      <w:r w:rsidRPr="000D6BD4">
        <w:rPr>
          <w:b/>
          <w:sz w:val="18"/>
        </w:rPr>
        <w:t>Rudy Gosal, S.E., M.Si.</w:t>
      </w:r>
      <w:r w:rsidRPr="000D6BD4">
        <w:rPr>
          <w:b/>
          <w:sz w:val="18"/>
        </w:rPr>
        <w:br/>
        <w:t>Kepala Biro Akademik, Kemahasiswaan dan Perencanaan (BAKP</w:t>
      </w:r>
      <w:r>
        <w:rPr>
          <w:b/>
        </w:rPr>
        <w:t>)</w:t>
      </w:r>
    </w:p>
    <w:p w:rsidR="00E77EAC" w:rsidRDefault="00E77EAC" w:rsidP="00E77EAC">
      <w:pPr>
        <w:ind w:firstLine="720"/>
        <w:jc w:val="center"/>
      </w:pPr>
    </w:p>
    <w:p w:rsidR="00161FA5" w:rsidRDefault="00161FA5" w:rsidP="00814BC9">
      <w:pPr>
        <w:ind w:firstLine="720"/>
        <w:jc w:val="both"/>
      </w:pPr>
      <w:r>
        <w:t xml:space="preserve">Berdasarkan Undang-Undang Nomor 12 Tahun </w:t>
      </w:r>
      <w:r w:rsidR="00CA1415">
        <w:t xml:space="preserve">2012 tentang Pendidikan Tinggi dan </w:t>
      </w:r>
      <w:r>
        <w:t>Peraturan Pemerintah Nomor 4 Tahun 2014 tentang Penyelenggaraan Pendidikan Tinggi dan Pengelolaan Perguruan Tinggi, Peraturan Menteri Riset, Teknologi, dan Pendid</w:t>
      </w:r>
      <w:r w:rsidR="00DB7449">
        <w:t>ikan Tinggi Nomor 216 Tahun 2017</w:t>
      </w:r>
      <w:r>
        <w:t xml:space="preserve"> tentang Penerimaan Mahasiswa Baru Program Sarjana pada Perguruan Tinggi Negeri dilakukan melalui: Seleksi Nasional Masuk Perguruan Tinggi Negeri (SNMPTN), Seleksi Bersama Masuk Perguruan Tinggi Negeri (SBMPTN), dan Seleksi Mandiri. SNMPTN merupakan seleksi berdasarkan penelusuran prestasi akademik calon Mahasiswa dilakukan oleh masing-masing PTN di bawah koordinasi panitia pusat.</w:t>
      </w:r>
    </w:p>
    <w:p w:rsidR="00240753" w:rsidRDefault="00161FA5" w:rsidP="00484233">
      <w:pPr>
        <w:ind w:firstLine="720"/>
        <w:jc w:val="both"/>
      </w:pPr>
      <w:r>
        <w:t>Universitas Tadulako sebagai salah satu penyelenggara SNMPTN</w:t>
      </w:r>
      <w:r w:rsidR="00814BC9">
        <w:t>, SBMPTN dan SMMPTN</w:t>
      </w:r>
      <w:r>
        <w:t xml:space="preserve"> menyampaikan informasi </w:t>
      </w:r>
      <w:r w:rsidR="00814BC9">
        <w:t xml:space="preserve">lebih </w:t>
      </w:r>
      <w:r>
        <w:t>awal terkait dengan pembiayaan selama melaksanakan studi</w:t>
      </w:r>
      <w:r w:rsidR="00CA1415">
        <w:t xml:space="preserve">, </w:t>
      </w:r>
      <w:r w:rsidR="003F6CAF">
        <w:t xml:space="preserve">bagi </w:t>
      </w:r>
      <w:r w:rsidR="00CA1415">
        <w:t>mahasiswa S1 dan D</w:t>
      </w:r>
      <w:r>
        <w:t xml:space="preserve">iploma biaya penyelenggaraan pembelajaran di bebankan </w:t>
      </w:r>
      <w:r w:rsidR="00240753">
        <w:t>masing-masing sebagai berikut :</w:t>
      </w:r>
    </w:p>
    <w:p w:rsidR="00240753" w:rsidRDefault="00240753" w:rsidP="000A5DA1">
      <w:pPr>
        <w:pStyle w:val="ListParagraph"/>
        <w:numPr>
          <w:ilvl w:val="0"/>
          <w:numId w:val="4"/>
        </w:numPr>
        <w:jc w:val="both"/>
      </w:pPr>
      <w:r>
        <w:t>Untuk besaran biaya perkuliahan Program Studi Kedokteran melalui Jalur SNMPTN :</w:t>
      </w:r>
    </w:p>
    <w:p w:rsidR="00BA6F4B" w:rsidRDefault="00946EBE" w:rsidP="00946EBE">
      <w:pPr>
        <w:pStyle w:val="ListParagraph"/>
        <w:numPr>
          <w:ilvl w:val="0"/>
          <w:numId w:val="2"/>
        </w:numPr>
        <w:jc w:val="both"/>
      </w:pPr>
      <w:r>
        <w:t>M</w:t>
      </w:r>
      <w:r w:rsidR="00484233">
        <w:t xml:space="preserve">embayar UKT sebesar Rp. 8.500.000,-  (delapan juta lima ratus ribu rupiah) </w:t>
      </w:r>
      <w:r w:rsidR="00844587">
        <w:t xml:space="preserve">berdasarkan </w:t>
      </w:r>
      <w:r>
        <w:t xml:space="preserve"> Permenristekdikti </w:t>
      </w:r>
      <w:r w:rsidR="00BA6F4B">
        <w:t>Nomor 39 Tahun 2016 tentang Biaya Kuliah Tunggal dan Uang Kuliah Tunggal pada Perguruan Tinggi Negeri di Lingkungan Kementrian Riset, Teknologi dan Pendidikan Tinggi pada lampiran IV</w:t>
      </w:r>
      <w:r w:rsidR="00844587">
        <w:t xml:space="preserve"> dapat dilihat di www.untad.ac.id.</w:t>
      </w:r>
    </w:p>
    <w:p w:rsidR="005D7402" w:rsidRDefault="00BA6F4B" w:rsidP="00946EBE">
      <w:pPr>
        <w:pStyle w:val="ListParagraph"/>
        <w:numPr>
          <w:ilvl w:val="0"/>
          <w:numId w:val="2"/>
        </w:numPr>
        <w:jc w:val="both"/>
      </w:pPr>
      <w:r>
        <w:t xml:space="preserve">Membayar </w:t>
      </w:r>
      <w:r w:rsidR="00484233">
        <w:t>Sumbangan Peningkatan Mutu Akademik (SPMA)</w:t>
      </w:r>
      <w:r w:rsidR="00484233" w:rsidRPr="00484233">
        <w:t xml:space="preserve"> </w:t>
      </w:r>
      <w:r w:rsidR="00484233">
        <w:t>sebesar RP. 40.000.000,- (Empat Puluh Juta Rupiah)</w:t>
      </w:r>
      <w:r w:rsidR="000D6BD4">
        <w:t xml:space="preserve">. </w:t>
      </w:r>
      <w:r>
        <w:t xml:space="preserve"> Berdasarkan Peraturan Kementerian Keuangan Nomor: 73/PMK.05/2015 tentang tarif layanan Badan Layanan Umum Universitas Tadulako pada Kementerian Riset, Teknologi dan Pendidikan Tinggi.</w:t>
      </w:r>
    </w:p>
    <w:p w:rsidR="00BA6F4B" w:rsidRDefault="00BA6F4B" w:rsidP="00946EBE">
      <w:pPr>
        <w:pStyle w:val="ListParagraph"/>
        <w:numPr>
          <w:ilvl w:val="0"/>
          <w:numId w:val="2"/>
        </w:numPr>
        <w:jc w:val="both"/>
      </w:pPr>
      <w:r>
        <w:t xml:space="preserve">Hibah dari orang tua yang besarannya akan dibicarakan dengan orang tua. Berdasarkan Undang-Undang </w:t>
      </w:r>
      <w:r w:rsidR="006D5984">
        <w:t xml:space="preserve">Pendidikan Dokter Nomor </w:t>
      </w:r>
      <w:r>
        <w:t>2</w:t>
      </w:r>
      <w:r w:rsidR="006D5984">
        <w:t>0 tahun 2013</w:t>
      </w:r>
      <w:r>
        <w:t xml:space="preserve"> t</w:t>
      </w:r>
      <w:r w:rsidR="006D5984">
        <w:t xml:space="preserve">entang Pendidikan Tinggi pasal </w:t>
      </w:r>
      <w:r>
        <w:t>4</w:t>
      </w:r>
      <w:r w:rsidR="006D5984">
        <w:t>8.</w:t>
      </w:r>
    </w:p>
    <w:p w:rsidR="00BA6F4B" w:rsidRDefault="00240753" w:rsidP="000A5DA1">
      <w:pPr>
        <w:pStyle w:val="ListParagraph"/>
        <w:numPr>
          <w:ilvl w:val="0"/>
          <w:numId w:val="4"/>
        </w:numPr>
        <w:jc w:val="both"/>
      </w:pPr>
      <w:r>
        <w:t xml:space="preserve">Selanjutnya besaran biaya perkuliahan Program Studi Kedokteran melalui </w:t>
      </w:r>
      <w:r w:rsidR="00CA1415">
        <w:t xml:space="preserve">Jalur SBMPTN </w:t>
      </w:r>
      <w:r w:rsidR="00484233">
        <w:t xml:space="preserve">dan Seleksi Mandiri </w:t>
      </w:r>
      <w:r w:rsidR="00BA6F4B">
        <w:t>sebagai berikut:</w:t>
      </w:r>
    </w:p>
    <w:p w:rsidR="00844587" w:rsidRDefault="00844587" w:rsidP="00844587">
      <w:pPr>
        <w:pStyle w:val="ListParagraph"/>
        <w:numPr>
          <w:ilvl w:val="0"/>
          <w:numId w:val="3"/>
        </w:numPr>
        <w:jc w:val="both"/>
      </w:pPr>
      <w:r>
        <w:t>Membayar UKT sebesar Rp. 8.500.000,-  (delapan juta lima ratus ribu rupiah) berdasarkan  Permenristekdikti Nomor 39 Tahun 2016 tentang Biaya Kuliah Tunggal dan Uang Kuliah Tunggal pada Perguruan Tinggi Negeri di Lingkungan Kementrian Riset, Teknologi dan Pendidikan Tinggi pada lampiran IV.</w:t>
      </w:r>
    </w:p>
    <w:p w:rsidR="00BA6F4B" w:rsidRDefault="00BA6F4B" w:rsidP="00BA6F4B">
      <w:pPr>
        <w:pStyle w:val="ListParagraph"/>
        <w:numPr>
          <w:ilvl w:val="0"/>
          <w:numId w:val="3"/>
        </w:numPr>
        <w:jc w:val="both"/>
      </w:pPr>
      <w:r>
        <w:t>Membayar Sumbangan Peningkatan Mutu Akademik (SPMA)</w:t>
      </w:r>
      <w:r w:rsidRPr="00484233">
        <w:t xml:space="preserve"> </w:t>
      </w:r>
      <w:r>
        <w:t>sebesar RP. 50.000.000,- (Lima Puluh Juta Rupiah).  Berdasarkan Peraturan Kementerian Keuangan Nomor: 73/PMK.05/2015 tentang tarif layanan Badan Layanan Umum Universitas Tadulako pada Kementerian Riset, Teknologi dan Pendidikan Tinggi.</w:t>
      </w:r>
    </w:p>
    <w:p w:rsidR="00BA6F4B" w:rsidRDefault="00BA6F4B" w:rsidP="00BA6F4B">
      <w:pPr>
        <w:pStyle w:val="ListParagraph"/>
        <w:numPr>
          <w:ilvl w:val="0"/>
          <w:numId w:val="3"/>
        </w:numPr>
        <w:jc w:val="both"/>
      </w:pPr>
      <w:r>
        <w:t>Hibah dari orang tua yang besarannya akan dibicarakan dengan orang tua. B</w:t>
      </w:r>
      <w:r w:rsidR="006D5984">
        <w:t xml:space="preserve">erdasarkan Undang-Undang Nomor </w:t>
      </w:r>
      <w:r>
        <w:t>2</w:t>
      </w:r>
      <w:r w:rsidR="006D5984">
        <w:t>0 tahun 2013</w:t>
      </w:r>
      <w:r>
        <w:t xml:space="preserve"> t</w:t>
      </w:r>
      <w:r w:rsidR="006D5984">
        <w:t xml:space="preserve">entang Pendidikan Tinggi pasal </w:t>
      </w:r>
      <w:r>
        <w:t>4</w:t>
      </w:r>
      <w:r w:rsidR="006D5984">
        <w:t>8.</w:t>
      </w:r>
    </w:p>
    <w:p w:rsidR="00BA6F4B" w:rsidRDefault="00BA6F4B" w:rsidP="000A5DA1">
      <w:pPr>
        <w:pStyle w:val="ListParagraph"/>
        <w:numPr>
          <w:ilvl w:val="0"/>
          <w:numId w:val="4"/>
        </w:numPr>
        <w:jc w:val="both"/>
      </w:pPr>
      <w:r>
        <w:t xml:space="preserve">Sedang untuk program studi lainnnya beban biaya studi berpedoman </w:t>
      </w:r>
      <w:r w:rsidR="000A5DA1">
        <w:t>pada  Permenristekdikti Nomor 216 Tahun 2017</w:t>
      </w:r>
      <w:bookmarkStart w:id="0" w:name="_GoBack"/>
      <w:bookmarkEnd w:id="0"/>
      <w:r w:rsidR="00844587">
        <w:t xml:space="preserve"> tentang Biaya Kuliah Tunggal dan Uang Kuliah Tunggal pada Perguruan Tinggi Negeri di Lingkungan Kementrian Riset, Teknologi dan Pendidikan Tinggi pada lampiran IV. Dapat dilihat www.untad.ac.id.</w:t>
      </w:r>
    </w:p>
    <w:p w:rsidR="00814BC9" w:rsidRDefault="00BA6F4B" w:rsidP="00161FA5">
      <w:pPr>
        <w:jc w:val="both"/>
      </w:pPr>
      <w:r>
        <w:lastRenderedPageBreak/>
        <w:t xml:space="preserve"> </w:t>
      </w:r>
    </w:p>
    <w:p w:rsidR="00814BC9" w:rsidRDefault="00814BC9" w:rsidP="00161FA5">
      <w:pPr>
        <w:jc w:val="both"/>
      </w:pPr>
    </w:p>
    <w:sectPr w:rsidR="00814B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704"/>
    <w:multiLevelType w:val="hybridMultilevel"/>
    <w:tmpl w:val="C818C7B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40EE2990"/>
    <w:multiLevelType w:val="hybridMultilevel"/>
    <w:tmpl w:val="95DE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74B2D1D"/>
    <w:multiLevelType w:val="hybridMultilevel"/>
    <w:tmpl w:val="95DE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D08275F"/>
    <w:multiLevelType w:val="hybridMultilevel"/>
    <w:tmpl w:val="080E793E"/>
    <w:lvl w:ilvl="0" w:tplc="CA107D00">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78"/>
    <w:rsid w:val="00054F49"/>
    <w:rsid w:val="000A5DA1"/>
    <w:rsid w:val="000D6BD4"/>
    <w:rsid w:val="00161FA5"/>
    <w:rsid w:val="001A0EF2"/>
    <w:rsid w:val="00240753"/>
    <w:rsid w:val="003F6CAF"/>
    <w:rsid w:val="00432F19"/>
    <w:rsid w:val="00484233"/>
    <w:rsid w:val="005D7402"/>
    <w:rsid w:val="006D5984"/>
    <w:rsid w:val="00814BC9"/>
    <w:rsid w:val="00844587"/>
    <w:rsid w:val="00946EBE"/>
    <w:rsid w:val="00BA6F4B"/>
    <w:rsid w:val="00BE241A"/>
    <w:rsid w:val="00CA1415"/>
    <w:rsid w:val="00DB7449"/>
    <w:rsid w:val="00E77EAC"/>
    <w:rsid w:val="00F75632"/>
    <w:rsid w:val="00FF47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E702-F505-4F44-B242-C18C8972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778"/>
    <w:pPr>
      <w:ind w:left="720"/>
      <w:contextualSpacing/>
    </w:pPr>
  </w:style>
  <w:style w:type="paragraph" w:styleId="BalloonText">
    <w:name w:val="Balloon Text"/>
    <w:basedOn w:val="Normal"/>
    <w:link w:val="BalloonTextChar"/>
    <w:uiPriority w:val="99"/>
    <w:semiHidden/>
    <w:unhideWhenUsed/>
    <w:rsid w:val="005D7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cp:lastPrinted>2017-01-31T01:50:00Z</cp:lastPrinted>
  <dcterms:created xsi:type="dcterms:W3CDTF">2018-02-22T01:36:00Z</dcterms:created>
  <dcterms:modified xsi:type="dcterms:W3CDTF">2018-02-22T01:57:00Z</dcterms:modified>
</cp:coreProperties>
</file>